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006B">
      <w:pPr>
        <w:jc w:val="center"/>
        <w:rPr>
          <w:rFonts w:hint="eastAsia"/>
          <w:color w:val="FF0000"/>
          <w:lang w:val="en-US" w:eastAsia="zh-CN"/>
        </w:rPr>
      </w:pPr>
      <w:bookmarkStart w:id="0" w:name="OLE_LINK2"/>
      <w:r>
        <w:rPr>
          <w:rFonts w:hint="eastAsia" w:ascii="微软雅黑" w:hAnsi="微软雅黑" w:eastAsia="微软雅黑" w:cs="微软雅黑"/>
          <w:color w:val="FF0000"/>
          <w:sz w:val="40"/>
          <w:szCs w:val="40"/>
          <w:lang w:val="en-US" w:eastAsia="zh-CN"/>
        </w:rPr>
        <w:t>济南历下区所属项目垃圾清运招标公告</w:t>
      </w:r>
    </w:p>
    <w:p w14:paraId="3DA77C74">
      <w:pPr>
        <w:rPr>
          <w:rFonts w:hint="eastAsia"/>
          <w:lang w:val="en-US" w:eastAsia="zh-CN"/>
        </w:rPr>
      </w:pPr>
    </w:p>
    <w:p w14:paraId="0A4FAD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信莱物业管理有限公司就济南历下区所属项目垃圾清运拟在山钢产城阳光采购平台进行招标采购，现邀请投标人参与招标。</w:t>
      </w:r>
    </w:p>
    <w:p w14:paraId="02184A4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3C40F6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vertAlign w:val="baseline"/>
          <w:lang w:val="en-US" w:eastAsia="zh-CN"/>
        </w:rPr>
        <w:t>项目名称：现代逸城项目、新天地润园项目、新天地广场项目。</w:t>
      </w:r>
    </w:p>
    <w:p w14:paraId="31CFA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vertAlign w:val="baseline"/>
          <w:lang w:val="en-US" w:eastAsia="zh-CN"/>
        </w:rPr>
      </w:pPr>
      <w:r>
        <w:rPr>
          <w:rFonts w:hint="eastAsia" w:ascii="仿宋" w:hAnsi="仿宋" w:eastAsia="仿宋" w:cs="仿宋"/>
          <w:kern w:val="2"/>
          <w:sz w:val="32"/>
          <w:szCs w:val="32"/>
          <w:highlight w:val="none"/>
          <w:vertAlign w:val="baseline"/>
          <w:lang w:val="en-US" w:eastAsia="zh-CN" w:bidi="ar-SA"/>
        </w:rPr>
        <w:t>2.</w:t>
      </w:r>
      <w:r>
        <w:rPr>
          <w:rFonts w:hint="eastAsia" w:ascii="仿宋" w:hAnsi="仿宋" w:eastAsia="仿宋" w:cs="仿宋"/>
          <w:sz w:val="32"/>
          <w:szCs w:val="32"/>
          <w:highlight w:val="none"/>
          <w:vertAlign w:val="baseline"/>
          <w:lang w:val="en-US" w:eastAsia="zh-CN"/>
        </w:rPr>
        <w:t>项目地点：济南市历下区。</w:t>
      </w:r>
    </w:p>
    <w:p w14:paraId="1F20989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3.招标内容：各项目</w:t>
      </w:r>
      <w:r>
        <w:rPr>
          <w:rFonts w:hint="eastAsia" w:ascii="仿宋" w:hAnsi="仿宋" w:eastAsia="仿宋" w:cs="仿宋"/>
          <w:kern w:val="2"/>
          <w:sz w:val="32"/>
          <w:szCs w:val="32"/>
          <w:highlight w:val="none"/>
          <w:lang w:val="en-US" w:eastAsia="zh-CN" w:bidi="ar-SA"/>
        </w:rPr>
        <w:t>住宅、公寓楼、商铺及园区产生的非生活垃圾清运清理。</w:t>
      </w:r>
    </w:p>
    <w:p w14:paraId="1BFF6346">
      <w:pPr>
        <w:pStyle w:val="11"/>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4.服务期限：合同期1年，以合同签订日期为准。</w:t>
      </w:r>
    </w:p>
    <w:p w14:paraId="78357587">
      <w:pPr>
        <w:pStyle w:val="11"/>
        <w:numPr>
          <w:ilvl w:val="0"/>
          <w:numId w:val="0"/>
        </w:numPr>
        <w:rPr>
          <w:rFonts w:hint="eastAsia"/>
          <w:lang w:val="en-US" w:eastAsia="zh-CN"/>
        </w:rPr>
      </w:pPr>
    </w:p>
    <w:p w14:paraId="6FBBC4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5EFAEC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现代逸城项目位于山东省济南市历下区解放东路34号，</w:t>
      </w:r>
      <w:r>
        <w:rPr>
          <w:rFonts w:hint="eastAsia" w:ascii="仿宋" w:hAnsi="仿宋" w:eastAsia="仿宋" w:cs="仿宋"/>
          <w:sz w:val="32"/>
          <w:szCs w:val="32"/>
          <w:vertAlign w:val="baseline"/>
          <w:lang w:val="en-US" w:eastAsia="zh-CN"/>
        </w:rPr>
        <w:t>为以住宅为主要业态的居民住宅小区。总建筑面积约289991㎡，居民楼26座，</w:t>
      </w:r>
      <w:r>
        <w:rPr>
          <w:rFonts w:hint="eastAsia" w:ascii="仿宋" w:hAnsi="仿宋" w:eastAsia="仿宋" w:cs="仿宋"/>
          <w:kern w:val="2"/>
          <w:sz w:val="32"/>
          <w:szCs w:val="32"/>
          <w:highlight w:val="none"/>
          <w:lang w:val="en-US" w:eastAsia="zh-CN" w:bidi="ar-SA"/>
        </w:rPr>
        <w:t>居民户数1818户</w:t>
      </w:r>
      <w:r>
        <w:rPr>
          <w:rFonts w:hint="eastAsia" w:ascii="仿宋" w:hAnsi="仿宋" w:eastAsia="仿宋" w:cs="仿宋"/>
          <w:sz w:val="32"/>
          <w:szCs w:val="32"/>
          <w:vertAlign w:val="baseline"/>
          <w:lang w:val="en-US" w:eastAsia="zh-CN"/>
        </w:rPr>
        <w:t>。</w:t>
      </w:r>
    </w:p>
    <w:p w14:paraId="7A5657B0">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新天地润园项目位于山东省济南市历下区会展路1168号，为以住宅为主要业态的居民住宅小区。总建筑面积约92985.86㎡，</w:t>
      </w:r>
      <w:r>
        <w:rPr>
          <w:rFonts w:hint="eastAsia" w:ascii="仿宋" w:hAnsi="仿宋" w:eastAsia="仿宋" w:cs="仿宋"/>
          <w:sz w:val="32"/>
          <w:szCs w:val="32"/>
          <w:vertAlign w:val="baseline"/>
          <w:lang w:val="en-US" w:eastAsia="zh-CN"/>
        </w:rPr>
        <w:t>居民楼</w:t>
      </w:r>
      <w:r>
        <w:rPr>
          <w:rFonts w:hint="eastAsia" w:ascii="仿宋" w:hAnsi="仿宋" w:eastAsia="仿宋" w:cs="仿宋"/>
          <w:kern w:val="2"/>
          <w:sz w:val="32"/>
          <w:szCs w:val="32"/>
          <w:vertAlign w:val="baseline"/>
          <w:lang w:val="en-US" w:eastAsia="zh-CN" w:bidi="ar-SA"/>
        </w:rPr>
        <w:t>8座，</w:t>
      </w:r>
      <w:r>
        <w:rPr>
          <w:rFonts w:hint="eastAsia" w:ascii="仿宋" w:hAnsi="仿宋" w:eastAsia="仿宋" w:cs="仿宋"/>
          <w:kern w:val="2"/>
          <w:sz w:val="32"/>
          <w:szCs w:val="32"/>
          <w:highlight w:val="none"/>
          <w:lang w:val="en-US" w:eastAsia="zh-CN" w:bidi="ar-SA"/>
        </w:rPr>
        <w:t>居民户数627户</w:t>
      </w:r>
      <w:r>
        <w:rPr>
          <w:rFonts w:hint="eastAsia" w:ascii="仿宋" w:hAnsi="仿宋" w:eastAsia="仿宋" w:cs="仿宋"/>
          <w:kern w:val="2"/>
          <w:sz w:val="32"/>
          <w:szCs w:val="32"/>
          <w:vertAlign w:val="baseline"/>
          <w:lang w:val="en-US" w:eastAsia="zh-CN" w:bidi="ar-SA"/>
        </w:rPr>
        <w:t>。</w:t>
      </w:r>
    </w:p>
    <w:p w14:paraId="2B5362F0">
      <w:pPr>
        <w:pStyle w:val="5"/>
        <w:keepNext w:val="0"/>
        <w:keepLines w:val="0"/>
        <w:widowControl/>
        <w:suppressLineNumbers w:val="0"/>
        <w:kinsoku/>
        <w:wordWrap/>
        <w:overflowPunct/>
        <w:bidi w:val="0"/>
        <w:spacing w:before="0" w:beforeAutospacing="0" w:after="0" w:afterAutospacing="0" w:line="288" w:lineRule="auto"/>
        <w:ind w:left="0" w:firstLine="64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新天地广场项目位于济南市历下区舜华路街道工业南路61号，以办公楼为主要业态的商业综合体，总建筑面积207613.07</w:t>
      </w:r>
      <w:r>
        <w:rPr>
          <w:rFonts w:hint="default" w:ascii="仿宋" w:hAnsi="仿宋" w:eastAsia="仿宋" w:cs="仿宋"/>
          <w:kern w:val="2"/>
          <w:sz w:val="32"/>
          <w:szCs w:val="32"/>
          <w:highlight w:val="none"/>
          <w:lang w:val="en-US" w:eastAsia="zh-CN" w:bidi="ar-SA"/>
        </w:rPr>
        <w:t>㎡，</w:t>
      </w:r>
      <w:r>
        <w:rPr>
          <w:rFonts w:hint="eastAsia" w:ascii="仿宋" w:hAnsi="仿宋" w:eastAsia="仿宋" w:cs="仿宋"/>
          <w:sz w:val="32"/>
          <w:szCs w:val="32"/>
          <w:vertAlign w:val="baseline"/>
          <w:lang w:val="en-US" w:eastAsia="zh-CN"/>
        </w:rPr>
        <w:t>楼栋</w:t>
      </w:r>
      <w:r>
        <w:rPr>
          <w:rFonts w:hint="eastAsia" w:ascii="仿宋" w:hAnsi="仿宋" w:eastAsia="仿宋" w:cs="仿宋"/>
          <w:kern w:val="2"/>
          <w:sz w:val="32"/>
          <w:szCs w:val="32"/>
          <w:highlight w:val="none"/>
          <w:lang w:val="en-US" w:eastAsia="zh-CN" w:bidi="ar-SA"/>
        </w:rPr>
        <w:t>1座，居民户数1457户。</w:t>
      </w:r>
    </w:p>
    <w:p w14:paraId="640CD2EF">
      <w:pPr>
        <w:pStyle w:val="5"/>
        <w:keepNext w:val="0"/>
        <w:keepLines w:val="0"/>
        <w:widowControl/>
        <w:suppressLineNumbers w:val="0"/>
        <w:kinsoku/>
        <w:wordWrap/>
        <w:overflowPunct/>
        <w:bidi w:val="0"/>
        <w:spacing w:before="0" w:beforeAutospacing="0" w:after="0" w:afterAutospacing="0" w:line="288" w:lineRule="auto"/>
        <w:ind w:left="0" w:firstLine="640"/>
        <w:jc w:val="left"/>
        <w:rPr>
          <w:rFonts w:hint="default" w:ascii="仿宋" w:hAnsi="仿宋" w:eastAsia="仿宋" w:cs="仿宋"/>
          <w:color w:val="FF0000"/>
          <w:kern w:val="2"/>
          <w:sz w:val="32"/>
          <w:szCs w:val="32"/>
          <w:highlight w:val="none"/>
          <w:lang w:val="en-US" w:eastAsia="zh-CN" w:bidi="ar-SA"/>
        </w:rPr>
      </w:pPr>
      <w:r>
        <w:rPr>
          <w:rFonts w:hint="eastAsia" w:ascii="仿宋" w:hAnsi="仿宋" w:eastAsia="仿宋" w:cs="仿宋"/>
          <w:color w:val="FF0000"/>
          <w:kern w:val="2"/>
          <w:sz w:val="32"/>
          <w:szCs w:val="32"/>
          <w:highlight w:val="none"/>
          <w:lang w:val="en-US" w:eastAsia="zh-CN" w:bidi="ar-SA"/>
        </w:rPr>
        <w:t>项目具体情况请自行踏勘。</w:t>
      </w:r>
      <w:bookmarkStart w:id="2" w:name="_GoBack"/>
      <w:bookmarkEnd w:id="2"/>
    </w:p>
    <w:p w14:paraId="175F02E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1C441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装修垃圾： 业主装修过程中产生的砖石、渣土、废弃建材等</w:t>
      </w:r>
      <w:r>
        <w:rPr>
          <w:rFonts w:hint="eastAsia" w:ascii="仿宋" w:hAnsi="仿宋" w:eastAsia="仿宋" w:cs="仿宋"/>
          <w:sz w:val="32"/>
          <w:szCs w:val="32"/>
          <w:highlight w:val="none"/>
          <w:lang w:val="en-US" w:eastAsia="zh-CN"/>
        </w:rPr>
        <w:t>；</w:t>
      </w:r>
    </w:p>
    <w:p w14:paraId="7BDA7E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大件垃圾： 废旧家具（沙发、衣柜、床垫等）、厨卫器具等</w:t>
      </w:r>
      <w:r>
        <w:rPr>
          <w:rFonts w:hint="eastAsia" w:ascii="仿宋" w:hAnsi="仿宋" w:eastAsia="仿宋" w:cs="仿宋"/>
          <w:sz w:val="32"/>
          <w:szCs w:val="32"/>
          <w:highlight w:val="none"/>
          <w:lang w:val="en-US" w:eastAsia="zh-CN"/>
        </w:rPr>
        <w:t>；</w:t>
      </w:r>
    </w:p>
    <w:p w14:paraId="56FCE9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园林垃圾： 修剪产生的树枝、落叶、杂草等</w:t>
      </w:r>
      <w:r>
        <w:rPr>
          <w:rFonts w:hint="eastAsia" w:ascii="仿宋" w:hAnsi="仿宋" w:eastAsia="仿宋" w:cs="仿宋"/>
          <w:sz w:val="32"/>
          <w:szCs w:val="32"/>
          <w:highlight w:val="none"/>
          <w:lang w:val="en-US" w:eastAsia="zh-CN"/>
        </w:rPr>
        <w:t>；</w:t>
      </w:r>
    </w:p>
    <w:p w14:paraId="2A1B5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default" w:ascii="仿宋" w:hAnsi="仿宋" w:eastAsia="仿宋" w:cs="仿宋"/>
          <w:sz w:val="32"/>
          <w:szCs w:val="32"/>
          <w:highlight w:val="none"/>
          <w:lang w:val="en-US" w:eastAsia="zh-CN"/>
        </w:rPr>
        <w:t>商业垃圾（如</w:t>
      </w:r>
      <w:r>
        <w:rPr>
          <w:rFonts w:hint="eastAsia" w:ascii="仿宋" w:hAnsi="仿宋" w:eastAsia="仿宋" w:cs="仿宋"/>
          <w:sz w:val="32"/>
          <w:szCs w:val="32"/>
          <w:highlight w:val="none"/>
          <w:lang w:val="en-US" w:eastAsia="zh-CN"/>
        </w:rPr>
        <w:t>有商铺</w:t>
      </w:r>
      <w:r>
        <w:rPr>
          <w:rFonts w:hint="default" w:ascii="仿宋" w:hAnsi="仿宋" w:eastAsia="仿宋" w:cs="仿宋"/>
          <w:sz w:val="32"/>
          <w:szCs w:val="32"/>
          <w:highlight w:val="none"/>
          <w:lang w:val="en-US" w:eastAsia="zh-CN"/>
        </w:rPr>
        <w:t>）： 商户产生的非餐厨类经营性废弃物</w:t>
      </w:r>
      <w:r>
        <w:rPr>
          <w:rFonts w:hint="eastAsia" w:ascii="仿宋" w:hAnsi="仿宋" w:eastAsia="仿宋" w:cs="仿宋"/>
          <w:sz w:val="32"/>
          <w:szCs w:val="32"/>
          <w:highlight w:val="none"/>
          <w:lang w:val="en-US" w:eastAsia="zh-CN"/>
        </w:rPr>
        <w:t>等；</w:t>
      </w:r>
    </w:p>
    <w:p w14:paraId="4255D8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其他： 物业日常运维中产生的特定废弃物（如废弃灯具、小型设备等）。</w:t>
      </w:r>
    </w:p>
    <w:p w14:paraId="2AB842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7525A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1.资质要求：</w:t>
      </w:r>
    </w:p>
    <w:p w14:paraId="413C2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（1）必须具备独立法人的资格，持有有效的</w:t>
      </w:r>
      <w:r>
        <w:rPr>
          <w:rFonts w:hint="default" w:ascii="仿宋" w:hAnsi="仿宋" w:eastAsia="仿宋" w:cs="仿宋"/>
          <w:sz w:val="32"/>
          <w:szCs w:val="32"/>
          <w:highlight w:val="none"/>
          <w:lang w:val="en-US" w:eastAsia="zh-CN"/>
        </w:rPr>
        <w:t> 《城市建筑垃圾处置核准证》 或地方政府要求的其他相关准运资质</w:t>
      </w:r>
      <w:r>
        <w:rPr>
          <w:rFonts w:hint="eastAsia" w:ascii="仿宋" w:hAnsi="仿宋" w:eastAsia="仿宋" w:cs="仿宋"/>
          <w:sz w:val="32"/>
          <w:szCs w:val="32"/>
          <w:highlight w:val="none"/>
          <w:lang w:val="en-US" w:eastAsia="zh-CN"/>
        </w:rPr>
        <w:t>。须提供与合规终端处理单位（如建筑垃圾消纳场、大件垃圾处理中心）签订的合作协议或处置证明；</w:t>
      </w:r>
    </w:p>
    <w:p w14:paraId="7B8BD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（2）具有独立法人资格，持有有效的营业执照，营业执照经营范围须包含“垃圾清运”、“建筑垃圾处置”、“再生资源回收”或相关业务。</w:t>
      </w:r>
    </w:p>
    <w:p w14:paraId="60FF5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具备履行合同所需的专业设备和能力，需提供自有或长期租赁的合规运输车辆证明（如车辆行驶证、租赁合同）</w:t>
      </w:r>
      <w:r>
        <w:rPr>
          <w:rFonts w:hint="eastAsia" w:ascii="仿宋" w:hAnsi="仿宋" w:eastAsia="仿宋" w:cs="仿宋"/>
          <w:sz w:val="32"/>
          <w:szCs w:val="32"/>
          <w:highlight w:val="none"/>
          <w:lang w:val="en-US" w:eastAsia="zh-CN"/>
        </w:rPr>
        <w:t>；</w:t>
      </w:r>
    </w:p>
    <w:p w14:paraId="36A13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（4）具有良好的商业信誉和健全的财务会计制度；</w:t>
      </w:r>
    </w:p>
    <w:p w14:paraId="242B5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（5）有依法缴纳税收记录和社保资金的良好记录；</w:t>
      </w:r>
    </w:p>
    <w:p w14:paraId="253F9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（6）单位负责人为同一人或者存在直接控股、管理关系的不同供应商，不得参加同一合同项下的采购活动；</w:t>
      </w:r>
    </w:p>
    <w:p w14:paraId="324F57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highlight w:val="none"/>
          <w:lang w:val="en-US" w:eastAsia="zh-CN"/>
        </w:rPr>
        <w:t>（7）在“信用中国”网站(www.creditchina.gov.cn)、“中国政府采购网”(www.ccgp.gov.cn)上没有列入失信被执行人名单，没有列入重大税收违法案件当事人名单，没有列入政府采购严重违法失信名单。</w:t>
      </w:r>
    </w:p>
    <w:p w14:paraId="1ED5F3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2.服务要求：</w:t>
      </w:r>
    </w:p>
    <w:p w14:paraId="3B5A6AB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定时清运： 投标人须提供明确的清运计划，对于指定堆放点的垃圾，应做到</w:t>
      </w:r>
      <w:r>
        <w:rPr>
          <w:rFonts w:hint="eastAsia" w:ascii="仿宋" w:hAnsi="仿宋" w:eastAsia="仿宋" w:cs="仿宋"/>
          <w:sz w:val="32"/>
          <w:szCs w:val="32"/>
          <w:highlight w:val="none"/>
          <w:lang w:val="en-US" w:eastAsia="zh-CN"/>
        </w:rPr>
        <w:t>夜清、日洁、不堆积</w:t>
      </w:r>
      <w:r>
        <w:rPr>
          <w:rFonts w:hint="default" w:ascii="仿宋" w:hAnsi="仿宋" w:eastAsia="仿宋" w:cs="仿宋"/>
          <w:sz w:val="32"/>
          <w:szCs w:val="32"/>
          <w:highlight w:val="none"/>
          <w:lang w:val="en-US" w:eastAsia="zh-CN"/>
        </w:rPr>
        <w:t>，确保无大量积压</w:t>
      </w:r>
      <w:r>
        <w:rPr>
          <w:rFonts w:hint="eastAsia" w:ascii="仿宋" w:hAnsi="仿宋" w:eastAsia="仿宋" w:cs="仿宋"/>
          <w:sz w:val="32"/>
          <w:szCs w:val="32"/>
          <w:highlight w:val="none"/>
          <w:lang w:val="en-US" w:eastAsia="zh-CN"/>
        </w:rPr>
        <w:t>；</w:t>
      </w:r>
    </w:p>
    <w:p w14:paraId="65921EB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预约清运： 对于临时产生的批量垃圾（如业主集中装修），须在接到物业通知后</w:t>
      </w:r>
      <w:r>
        <w:rPr>
          <w:rFonts w:hint="eastAsia" w:ascii="仿宋" w:hAnsi="仿宋" w:eastAsia="仿宋" w:cs="仿宋"/>
          <w:sz w:val="32"/>
          <w:szCs w:val="32"/>
          <w:highlight w:val="none"/>
          <w:lang w:val="en-US" w:eastAsia="zh-CN"/>
        </w:rPr>
        <w:t>及时</w:t>
      </w:r>
      <w:r>
        <w:rPr>
          <w:rFonts w:hint="default" w:ascii="仿宋" w:hAnsi="仿宋" w:eastAsia="仿宋" w:cs="仿宋"/>
          <w:sz w:val="32"/>
          <w:szCs w:val="32"/>
          <w:highlight w:val="none"/>
          <w:lang w:val="en-US" w:eastAsia="zh-CN"/>
        </w:rPr>
        <w:t>响应并完成清运</w:t>
      </w:r>
      <w:r>
        <w:rPr>
          <w:rFonts w:hint="eastAsia" w:ascii="仿宋" w:hAnsi="仿宋" w:eastAsia="仿宋" w:cs="仿宋"/>
          <w:sz w:val="32"/>
          <w:szCs w:val="32"/>
          <w:highlight w:val="none"/>
          <w:lang w:val="en-US" w:eastAsia="zh-CN"/>
        </w:rPr>
        <w:t>；</w:t>
      </w:r>
    </w:p>
    <w:p w14:paraId="4BD3F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作业规范： 作业过程需文明、安全，减少噪音和扬尘，不得影响业主正常生活。清运后确保场地整洁</w:t>
      </w:r>
      <w:r>
        <w:rPr>
          <w:rFonts w:hint="eastAsia" w:ascii="仿宋" w:hAnsi="仿宋" w:eastAsia="仿宋" w:cs="仿宋"/>
          <w:sz w:val="32"/>
          <w:szCs w:val="32"/>
          <w:highlight w:val="none"/>
          <w:lang w:val="en-US" w:eastAsia="zh-CN"/>
        </w:rPr>
        <w:t>；</w:t>
      </w:r>
    </w:p>
    <w:p w14:paraId="3DEC908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default" w:ascii="仿宋" w:hAnsi="仿宋" w:eastAsia="仿宋" w:cs="仿宋"/>
          <w:sz w:val="32"/>
          <w:szCs w:val="32"/>
          <w:highlight w:val="none"/>
          <w:lang w:val="en-US" w:eastAsia="zh-CN"/>
        </w:rPr>
        <w:t>合规处置： 所有垃圾必须运输至政府指定或具有合法资质的消纳场、处理厂进行处置，并提供相应的处置证明（如运单、处置凭证）备查</w:t>
      </w:r>
      <w:r>
        <w:rPr>
          <w:rFonts w:hint="eastAsia" w:ascii="仿宋" w:hAnsi="仿宋" w:eastAsia="仿宋" w:cs="仿宋"/>
          <w:sz w:val="32"/>
          <w:szCs w:val="32"/>
          <w:highlight w:val="none"/>
          <w:lang w:val="en-US" w:eastAsia="zh-CN"/>
        </w:rPr>
        <w:t>；</w:t>
      </w:r>
    </w:p>
    <w:p w14:paraId="1654551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车辆要求： 运输车辆应符合市容环卫要求，密闭或覆盖运输，无抛洒滴漏。</w:t>
      </w:r>
    </w:p>
    <w:p w14:paraId="045D7B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3.同类工程经验要求</w:t>
      </w:r>
    </w:p>
    <w:p w14:paraId="39119A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近三年应具有相同或类似项目业绩。</w:t>
      </w:r>
    </w:p>
    <w:p w14:paraId="0F3BE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4.联合体投标要求</w:t>
      </w:r>
    </w:p>
    <w:p w14:paraId="46F85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本工程不接受联合体投标，不允许分包、转包。</w:t>
      </w:r>
    </w:p>
    <w:p w14:paraId="5AB9EE1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5477D9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00B7E5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6A035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0598D69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3E6B2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1703A3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4D7A9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5D8ECF90">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bookmarkEnd w:id="0"/>
    <w:bookmarkEnd w:id="1"/>
    <w:p w14:paraId="0E12B4C4">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2025</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10</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13</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0D501D2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5513A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1A98680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20C72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1.招标人地址：山东省青岛市市北区诺德广场A座2401。</w:t>
      </w:r>
    </w:p>
    <w:p w14:paraId="7475E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2.招标联系人：李女士，18765277686。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UyZGUzODk0YWUzMzE3MThlMTZmMTBhMzczY2MifQ=="/>
  </w:docVars>
  <w:rsids>
    <w:rsidRoot w:val="51D82958"/>
    <w:rsid w:val="015B1212"/>
    <w:rsid w:val="049F6A05"/>
    <w:rsid w:val="05BB24F7"/>
    <w:rsid w:val="073C7E17"/>
    <w:rsid w:val="09137F54"/>
    <w:rsid w:val="0B107E74"/>
    <w:rsid w:val="12372F05"/>
    <w:rsid w:val="13D46EBF"/>
    <w:rsid w:val="14404B39"/>
    <w:rsid w:val="19A15E9D"/>
    <w:rsid w:val="1D594678"/>
    <w:rsid w:val="2008107B"/>
    <w:rsid w:val="2179577A"/>
    <w:rsid w:val="249661B1"/>
    <w:rsid w:val="29882724"/>
    <w:rsid w:val="29D8466C"/>
    <w:rsid w:val="2E731311"/>
    <w:rsid w:val="2EE912E7"/>
    <w:rsid w:val="300F506A"/>
    <w:rsid w:val="320C7AB3"/>
    <w:rsid w:val="3431735D"/>
    <w:rsid w:val="365100CA"/>
    <w:rsid w:val="3CF61143"/>
    <w:rsid w:val="428E62C2"/>
    <w:rsid w:val="440C52C6"/>
    <w:rsid w:val="45F34DBA"/>
    <w:rsid w:val="47F1541E"/>
    <w:rsid w:val="49BC3715"/>
    <w:rsid w:val="50212524"/>
    <w:rsid w:val="50836D3A"/>
    <w:rsid w:val="51912561"/>
    <w:rsid w:val="51D82958"/>
    <w:rsid w:val="5B0C5710"/>
    <w:rsid w:val="5BC14BBB"/>
    <w:rsid w:val="5C7774C0"/>
    <w:rsid w:val="5DAD2AC6"/>
    <w:rsid w:val="62FA7EE4"/>
    <w:rsid w:val="66BA2932"/>
    <w:rsid w:val="67A2748B"/>
    <w:rsid w:val="69431305"/>
    <w:rsid w:val="6B4B32FC"/>
    <w:rsid w:val="6BAE6992"/>
    <w:rsid w:val="6CA26CA0"/>
    <w:rsid w:val="6D323B6A"/>
    <w:rsid w:val="71291877"/>
    <w:rsid w:val="71B64371"/>
    <w:rsid w:val="71ED497B"/>
    <w:rsid w:val="73D86D3D"/>
    <w:rsid w:val="77076E85"/>
    <w:rsid w:val="77A318EC"/>
    <w:rsid w:val="782642CC"/>
    <w:rsid w:val="7D3E1B89"/>
    <w:rsid w:val="7ECE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1576</Words>
  <Characters>1702</Characters>
  <Lines>0</Lines>
  <Paragraphs>0</Paragraphs>
  <TotalTime>5</TotalTime>
  <ScaleCrop>false</ScaleCrop>
  <LinksUpToDate>false</LinksUpToDate>
  <CharactersWithSpaces>1714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李书熠</cp:lastModifiedBy>
  <dcterms:modified xsi:type="dcterms:W3CDTF">2025-09-30T01:00:22Z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282C527DB610430DBB43833425D8D6FD_13</vt:lpwstr>
  </property>
  <property fmtid="{D5CDD505-2E9C-101B-9397-08002B2CF9AE}" pid="4" name="KSOTemplateDocerSaveRecord">
    <vt:lpwstr>eyJoZGlkIjoiZjhhZDg5MzkxYTYxMTMzMzBhNTBhZTRlYzRjMDA2YzQiLCJ1c2VySWQiOiI0NDAzNjQxNTkifQ==</vt:lpwstr>
  </property>
</Properties>
</file>